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A9" w:rsidRDefault="00E610A9"/>
    <w:p w:rsidR="00E610A9" w:rsidRDefault="00E610A9"/>
    <w:p w:rsidR="00E610A9" w:rsidRPr="00AF081F" w:rsidRDefault="00E610A9" w:rsidP="00AF081F">
      <w:pPr>
        <w:spacing w:after="120" w:line="240" w:lineRule="auto"/>
        <w:ind w:left="284" w:right="902"/>
        <w:rPr>
          <w:rFonts w:ascii="Calibri Light" w:hAnsi="Calibri Light" w:cs="Calibri Light"/>
        </w:rPr>
      </w:pPr>
      <w:r w:rsidRPr="00AF081F">
        <w:rPr>
          <w:rFonts w:ascii="Calibri Light" w:hAnsi="Calibri Light" w:cs="Calibri Light"/>
        </w:rPr>
        <w:t xml:space="preserve">Name: </w:t>
      </w:r>
      <w:proofErr w:type="spellStart"/>
      <w:r w:rsidR="000918A8">
        <w:rPr>
          <w:rFonts w:ascii="Calibri Light" w:hAnsi="Calibri Light" w:cs="Calibri Light"/>
        </w:rPr>
        <w:t>Saja</w:t>
      </w:r>
      <w:proofErr w:type="spellEnd"/>
      <w:r w:rsidR="000918A8">
        <w:rPr>
          <w:rFonts w:ascii="Calibri Light" w:hAnsi="Calibri Light" w:cs="Calibri Light"/>
        </w:rPr>
        <w:t xml:space="preserve"> </w:t>
      </w:r>
      <w:proofErr w:type="spellStart"/>
      <w:r w:rsidR="000918A8">
        <w:rPr>
          <w:rFonts w:ascii="Calibri Light" w:hAnsi="Calibri Light" w:cs="Calibri Light"/>
        </w:rPr>
        <w:t>Kosanović</w:t>
      </w:r>
      <w:proofErr w:type="spellEnd"/>
    </w:p>
    <w:p w:rsidR="00E610A9" w:rsidRPr="00AF081F" w:rsidRDefault="00E610A9" w:rsidP="00AF081F">
      <w:pPr>
        <w:spacing w:after="120" w:line="240" w:lineRule="auto"/>
        <w:ind w:left="284" w:right="902"/>
        <w:rPr>
          <w:rFonts w:ascii="Calibri Light" w:hAnsi="Calibri Light" w:cs="Calibri Light"/>
        </w:rPr>
      </w:pPr>
      <w:r w:rsidRPr="00AF081F">
        <w:rPr>
          <w:rFonts w:ascii="Calibri Light" w:hAnsi="Calibri Light" w:cs="Calibri Light"/>
        </w:rPr>
        <w:t xml:space="preserve">E-mail: </w:t>
      </w:r>
      <w:r w:rsidR="000918A8" w:rsidRPr="000918A8">
        <w:rPr>
          <w:rFonts w:ascii="Calibri Light" w:hAnsi="Calibri Light" w:cs="Calibri Light"/>
        </w:rPr>
        <w:t>saja.kosanovic@pr.ac.rs</w:t>
      </w:r>
    </w:p>
    <w:p w:rsidR="00E610A9" w:rsidRPr="00AF081F" w:rsidRDefault="00E610A9" w:rsidP="00AF081F">
      <w:pPr>
        <w:spacing w:after="120" w:line="240" w:lineRule="auto"/>
        <w:ind w:left="284" w:right="902"/>
        <w:rPr>
          <w:rFonts w:ascii="Calibri Light" w:hAnsi="Calibri Light" w:cs="Calibri Light"/>
        </w:rPr>
      </w:pPr>
      <w:r w:rsidRPr="00AF081F">
        <w:rPr>
          <w:rFonts w:ascii="Calibri Light" w:hAnsi="Calibri Light" w:cs="Calibri Light"/>
        </w:rPr>
        <w:t xml:space="preserve">Institution: </w:t>
      </w:r>
      <w:r w:rsidR="000918A8" w:rsidRPr="00DB12A2">
        <w:rPr>
          <w:rFonts w:ascii="Calibri Light" w:hAnsi="Calibri Light" w:cs="Calibri Light"/>
        </w:rPr>
        <w:t xml:space="preserve">University of </w:t>
      </w:r>
      <w:proofErr w:type="spellStart"/>
      <w:r w:rsidR="000918A8" w:rsidRPr="00DB12A2">
        <w:rPr>
          <w:rFonts w:ascii="Calibri Light" w:hAnsi="Calibri Light" w:cs="Calibri Light"/>
        </w:rPr>
        <w:t>Priština</w:t>
      </w:r>
      <w:proofErr w:type="spellEnd"/>
      <w:r w:rsidR="000918A8" w:rsidRPr="00DB12A2">
        <w:rPr>
          <w:rFonts w:ascii="Calibri Light" w:hAnsi="Calibri Light" w:cs="Calibri Light"/>
        </w:rPr>
        <w:t xml:space="preserve"> in </w:t>
      </w:r>
      <w:proofErr w:type="spellStart"/>
      <w:r w:rsidR="000918A8" w:rsidRPr="00DB12A2">
        <w:rPr>
          <w:rFonts w:ascii="Calibri Light" w:hAnsi="Calibri Light" w:cs="Calibri Light"/>
        </w:rPr>
        <w:t>Kosovska</w:t>
      </w:r>
      <w:proofErr w:type="spellEnd"/>
      <w:r w:rsidR="000918A8" w:rsidRPr="00DB12A2">
        <w:rPr>
          <w:rFonts w:ascii="Calibri Light" w:hAnsi="Calibri Light" w:cs="Calibri Light"/>
        </w:rPr>
        <w:t xml:space="preserve"> </w:t>
      </w:r>
      <w:proofErr w:type="spellStart"/>
      <w:r w:rsidR="000918A8" w:rsidRPr="00DB12A2">
        <w:rPr>
          <w:rFonts w:ascii="Calibri Light" w:hAnsi="Calibri Light" w:cs="Calibri Light"/>
        </w:rPr>
        <w:t>Mitrovica</w:t>
      </w:r>
      <w:proofErr w:type="spellEnd"/>
      <w:r w:rsidR="000918A8">
        <w:rPr>
          <w:rFonts w:ascii="Calibri Light" w:hAnsi="Calibri Light" w:cs="Calibri Light"/>
        </w:rPr>
        <w:t xml:space="preserve">, </w:t>
      </w:r>
      <w:r w:rsidR="000918A8" w:rsidRPr="00DB12A2">
        <w:rPr>
          <w:rFonts w:ascii="Calibri Light" w:hAnsi="Calibri Light" w:cs="Calibri Light"/>
        </w:rPr>
        <w:t xml:space="preserve">Faculty of Technical Sciences </w:t>
      </w:r>
    </w:p>
    <w:tbl>
      <w:tblPr>
        <w:tblStyle w:val="TableGrid"/>
        <w:tblW w:w="10916" w:type="dxa"/>
        <w:tblInd w:w="-743" w:type="dxa"/>
        <w:tblLook w:val="04A0"/>
      </w:tblPr>
      <w:tblGrid>
        <w:gridCol w:w="3545"/>
        <w:gridCol w:w="7371"/>
      </w:tblGrid>
      <w:tr w:rsidR="000918A8" w:rsidTr="00E610A9">
        <w:tc>
          <w:tcPr>
            <w:tcW w:w="3545" w:type="dxa"/>
          </w:tcPr>
          <w:p w:rsidR="000918A8" w:rsidRPr="008C409B" w:rsidRDefault="000918A8" w:rsidP="00A21416">
            <w:pPr>
              <w:spacing w:after="120" w:line="360" w:lineRule="auto"/>
              <w:ind w:right="902"/>
              <w:rPr>
                <w:rFonts w:ascii="Times New Roman" w:hAnsi="Times New Roman" w:cs="Times New Roman"/>
              </w:rPr>
            </w:pPr>
          </w:p>
          <w:p w:rsidR="000918A8" w:rsidRPr="00042180" w:rsidRDefault="000918A8" w:rsidP="00A21416">
            <w:pPr>
              <w:spacing w:after="120" w:line="360" w:lineRule="auto"/>
              <w:ind w:right="902"/>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2540</wp:posOffset>
                  </wp:positionH>
                  <wp:positionV relativeFrom="paragraph">
                    <wp:posOffset>-3810</wp:posOffset>
                  </wp:positionV>
                  <wp:extent cx="1645920" cy="1630433"/>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1630433"/>
                          </a:xfrm>
                          <a:prstGeom prst="rect">
                            <a:avLst/>
                          </a:prstGeom>
                          <a:noFill/>
                        </pic:spPr>
                      </pic:pic>
                    </a:graphicData>
                  </a:graphic>
                </wp:anchor>
              </w:drawing>
            </w:r>
          </w:p>
          <w:p w:rsidR="000918A8" w:rsidRPr="00042180" w:rsidRDefault="000918A8" w:rsidP="00A21416">
            <w:pPr>
              <w:spacing w:after="120" w:line="360" w:lineRule="auto"/>
              <w:ind w:right="902"/>
              <w:rPr>
                <w:rFonts w:ascii="Times New Roman" w:hAnsi="Times New Roman" w:cs="Times New Roman"/>
              </w:rPr>
            </w:pPr>
          </w:p>
          <w:p w:rsidR="000918A8" w:rsidRPr="00042180" w:rsidRDefault="000918A8" w:rsidP="00A21416">
            <w:pPr>
              <w:spacing w:after="120" w:line="360" w:lineRule="auto"/>
              <w:ind w:right="902"/>
              <w:rPr>
                <w:rFonts w:ascii="Times New Roman" w:hAnsi="Times New Roman" w:cs="Times New Roman"/>
              </w:rPr>
            </w:pPr>
          </w:p>
          <w:p w:rsidR="000918A8" w:rsidRPr="00042180" w:rsidRDefault="000918A8" w:rsidP="00A21416">
            <w:pPr>
              <w:spacing w:after="120" w:line="360" w:lineRule="auto"/>
              <w:ind w:right="902"/>
              <w:rPr>
                <w:rFonts w:ascii="Times New Roman" w:hAnsi="Times New Roman" w:cs="Times New Roman"/>
              </w:rPr>
            </w:pPr>
          </w:p>
        </w:tc>
        <w:tc>
          <w:tcPr>
            <w:tcW w:w="7371" w:type="dxa"/>
          </w:tcPr>
          <w:p w:rsidR="000918A8" w:rsidRPr="000918A8" w:rsidRDefault="000918A8" w:rsidP="009F4E8A">
            <w:pPr>
              <w:jc w:val="both"/>
            </w:pPr>
            <w:proofErr w:type="spellStart"/>
            <w:r w:rsidRPr="000918A8">
              <w:rPr>
                <w:rFonts w:ascii="Calibri Light" w:hAnsi="Calibri Light" w:cs="Calibri Light"/>
              </w:rPr>
              <w:t>Saja</w:t>
            </w:r>
            <w:proofErr w:type="spellEnd"/>
            <w:r w:rsidRPr="000918A8">
              <w:rPr>
                <w:rFonts w:ascii="Calibri Light" w:hAnsi="Calibri Light" w:cs="Calibri Light"/>
              </w:rPr>
              <w:t xml:space="preserve"> </w:t>
            </w:r>
            <w:proofErr w:type="spellStart"/>
            <w:r w:rsidRPr="000918A8">
              <w:rPr>
                <w:rFonts w:ascii="Calibri Light" w:hAnsi="Calibri Light" w:cs="Calibri Light"/>
              </w:rPr>
              <w:t>Kosanović</w:t>
            </w:r>
            <w:proofErr w:type="spellEnd"/>
            <w:r w:rsidRPr="000918A8">
              <w:rPr>
                <w:rFonts w:ascii="Calibri Light" w:hAnsi="Calibri Light" w:cs="Calibri Light"/>
              </w:rPr>
              <w:t xml:space="preserve"> is Associate Professor at the Department of Architecture </w:t>
            </w:r>
            <w:bookmarkStart w:id="0" w:name="_GoBack"/>
            <w:bookmarkEnd w:id="0"/>
            <w:r w:rsidRPr="000918A8">
              <w:rPr>
                <w:rFonts w:ascii="Calibri Light" w:hAnsi="Calibri Light" w:cs="Calibri Light"/>
              </w:rPr>
              <w:t xml:space="preserve">– Faculty of Technical Sciences in </w:t>
            </w:r>
            <w:proofErr w:type="spellStart"/>
            <w:r w:rsidRPr="000918A8">
              <w:rPr>
                <w:rFonts w:ascii="Calibri Light" w:hAnsi="Calibri Light" w:cs="Calibri Light"/>
              </w:rPr>
              <w:t>Kosovska</w:t>
            </w:r>
            <w:proofErr w:type="spellEnd"/>
            <w:r w:rsidRPr="000918A8">
              <w:rPr>
                <w:rFonts w:ascii="Calibri Light" w:hAnsi="Calibri Light" w:cs="Calibri Light"/>
              </w:rPr>
              <w:t xml:space="preserve"> </w:t>
            </w:r>
            <w:proofErr w:type="spellStart"/>
            <w:r w:rsidRPr="000918A8">
              <w:rPr>
                <w:rFonts w:ascii="Calibri Light" w:hAnsi="Calibri Light" w:cs="Calibri Light"/>
              </w:rPr>
              <w:t>Mitrovica</w:t>
            </w:r>
            <w:proofErr w:type="spellEnd"/>
            <w:r w:rsidRPr="000918A8">
              <w:rPr>
                <w:rFonts w:ascii="Calibri Light" w:hAnsi="Calibri Light" w:cs="Calibri Light"/>
              </w:rPr>
              <w:t xml:space="preserve">, where she teaches architectural design and sustainability of built environment and seeks to link students’ design work with real-world environmental challenges and socio-cultural demands of growing complexity. She holds graduate diploma in Architecture, and </w:t>
            </w:r>
            <w:proofErr w:type="spellStart"/>
            <w:r w:rsidRPr="000918A8">
              <w:rPr>
                <w:rFonts w:ascii="Calibri Light" w:hAnsi="Calibri Light" w:cs="Calibri Light"/>
              </w:rPr>
              <w:t>MSc</w:t>
            </w:r>
            <w:proofErr w:type="spellEnd"/>
            <w:r w:rsidRPr="000918A8">
              <w:rPr>
                <w:rFonts w:ascii="Calibri Light" w:hAnsi="Calibri Light" w:cs="Calibri Light"/>
              </w:rPr>
              <w:t xml:space="preserve"> and PhD in Architecture &amp; Urbanism received from the Faculty of Architecture of University of Belgrade. Her current research interests are sustainability and resilience assessments, development of strategies for sustainable, resilient and healthy built environment, and higher education. She is pioneer in development of national model for environmental assessment of buildings adjustable to local conditions and building type/status; author of numerous research publications; member of editorial/scientific boards of several international journals/conferences; and reviewer in international scientific journals. She is coordinator for international projects at the FTS and coordinator or participant in several EU projects/</w:t>
            </w:r>
            <w:proofErr w:type="spellStart"/>
            <w:r w:rsidRPr="000918A8">
              <w:rPr>
                <w:rFonts w:ascii="Calibri Light" w:hAnsi="Calibri Light" w:cs="Calibri Light"/>
              </w:rPr>
              <w:t>programmes</w:t>
            </w:r>
            <w:proofErr w:type="spellEnd"/>
            <w:r w:rsidRPr="000918A8">
              <w:rPr>
                <w:rFonts w:ascii="Calibri Light" w:hAnsi="Calibri Light" w:cs="Calibri Light"/>
              </w:rPr>
              <w:t>.</w:t>
            </w:r>
          </w:p>
        </w:tc>
      </w:tr>
      <w:tr w:rsidR="000918A8" w:rsidTr="001A4729">
        <w:tc>
          <w:tcPr>
            <w:tcW w:w="10916" w:type="dxa"/>
            <w:gridSpan w:val="2"/>
          </w:tcPr>
          <w:p w:rsidR="000918A8" w:rsidRPr="00DD7538" w:rsidRDefault="000918A8" w:rsidP="00E610A9">
            <w:pPr>
              <w:spacing w:after="120" w:line="360" w:lineRule="auto"/>
              <w:ind w:right="902"/>
              <w:rPr>
                <w:rFonts w:asciiTheme="majorHAnsi" w:hAnsiTheme="majorHAnsi" w:cstheme="majorHAnsi"/>
              </w:rPr>
            </w:pPr>
            <w:r w:rsidRPr="00DD7538">
              <w:rPr>
                <w:rFonts w:asciiTheme="majorHAnsi" w:hAnsiTheme="majorHAnsi" w:cstheme="majorHAnsi"/>
              </w:rPr>
              <w:t>References (max. 5 relevant references)</w:t>
            </w:r>
          </w:p>
          <w:p w:rsidR="000918A8" w:rsidRPr="000918A8" w:rsidRDefault="000918A8" w:rsidP="000918A8">
            <w:pPr>
              <w:ind w:left="720" w:hanging="720"/>
              <w:rPr>
                <w:rFonts w:ascii="Calibri Light" w:hAnsi="Calibri Light" w:cs="Calibri Light"/>
                <w:lang w:val="en-GB"/>
              </w:rPr>
            </w:pPr>
            <w:proofErr w:type="spellStart"/>
            <w:r w:rsidRPr="000918A8">
              <w:rPr>
                <w:rFonts w:ascii="Calibri Light" w:hAnsi="Calibri Light" w:cs="Calibri Light"/>
                <w:lang w:val="en-GB"/>
              </w:rPr>
              <w:t>Fikfak</w:t>
            </w:r>
            <w:proofErr w:type="spellEnd"/>
            <w:r w:rsidRPr="000918A8">
              <w:rPr>
                <w:rFonts w:ascii="Calibri Light" w:hAnsi="Calibri Light" w:cs="Calibri Light"/>
                <w:lang w:val="en-GB"/>
              </w:rPr>
              <w:t xml:space="preserve">, A., </w:t>
            </w:r>
            <w:proofErr w:type="spellStart"/>
            <w:r w:rsidRPr="000918A8">
              <w:rPr>
                <w:rFonts w:ascii="Calibri Light" w:hAnsi="Calibri Light" w:cs="Calibri Light"/>
                <w:lang w:val="en-GB"/>
              </w:rPr>
              <w:t>Kosanović</w:t>
            </w:r>
            <w:proofErr w:type="spellEnd"/>
            <w:r w:rsidRPr="000918A8">
              <w:rPr>
                <w:rFonts w:ascii="Calibri Light" w:hAnsi="Calibri Light" w:cs="Calibri Light"/>
                <w:lang w:val="en-GB"/>
              </w:rPr>
              <w:t xml:space="preserve">, S., </w:t>
            </w:r>
            <w:proofErr w:type="spellStart"/>
            <w:r w:rsidRPr="000918A8">
              <w:rPr>
                <w:rFonts w:ascii="Calibri Light" w:hAnsi="Calibri Light" w:cs="Calibri Light"/>
                <w:lang w:val="en-GB"/>
              </w:rPr>
              <w:t>Konjar</w:t>
            </w:r>
            <w:proofErr w:type="spellEnd"/>
            <w:r w:rsidRPr="000918A8">
              <w:rPr>
                <w:rFonts w:ascii="Calibri Light" w:hAnsi="Calibri Light" w:cs="Calibri Light"/>
                <w:lang w:val="en-GB"/>
              </w:rPr>
              <w:t xml:space="preserve">, M. </w:t>
            </w:r>
            <w:r w:rsidRPr="000918A8">
              <w:rPr>
                <w:rFonts w:ascii="Calibri Light" w:hAnsi="Calibri Light" w:cs="Calibri Light"/>
              </w:rPr>
              <w:t>&amp;</w:t>
            </w:r>
            <w:r w:rsidRPr="000918A8">
              <w:rPr>
                <w:rFonts w:ascii="Calibri Light" w:hAnsi="Calibri Light" w:cs="Calibri Light"/>
                <w:lang w:val="en-GB"/>
              </w:rPr>
              <w:t xml:space="preserve"> </w:t>
            </w:r>
            <w:proofErr w:type="spellStart"/>
            <w:r w:rsidRPr="000918A8">
              <w:rPr>
                <w:rFonts w:ascii="Calibri Light" w:hAnsi="Calibri Light" w:cs="Calibri Light"/>
                <w:lang w:val="en-GB"/>
              </w:rPr>
              <w:t>Anguillari</w:t>
            </w:r>
            <w:proofErr w:type="spellEnd"/>
            <w:r w:rsidRPr="000918A8">
              <w:rPr>
                <w:rFonts w:ascii="Calibri Light" w:hAnsi="Calibri Light" w:cs="Calibri Light"/>
                <w:lang w:val="en-GB"/>
              </w:rPr>
              <w:t>, E. (</w:t>
            </w:r>
            <w:proofErr w:type="spellStart"/>
            <w:r w:rsidRPr="000918A8">
              <w:rPr>
                <w:rFonts w:ascii="Calibri Light" w:hAnsi="Calibri Light" w:cs="Calibri Light"/>
                <w:lang w:val="en-GB"/>
              </w:rPr>
              <w:t>eds</w:t>
            </w:r>
            <w:proofErr w:type="spellEnd"/>
            <w:r w:rsidRPr="000918A8">
              <w:rPr>
                <w:rFonts w:ascii="Calibri Light" w:hAnsi="Calibri Light" w:cs="Calibri Light"/>
                <w:lang w:val="en-GB"/>
              </w:rPr>
              <w:t xml:space="preserve">) (2018) </w:t>
            </w:r>
            <w:r w:rsidRPr="000918A8">
              <w:rPr>
                <w:rFonts w:ascii="Calibri Light" w:hAnsi="Calibri Light" w:cs="Calibri Light"/>
                <w:i/>
                <w:lang w:val="en-GB"/>
              </w:rPr>
              <w:t>Sustainability and resilience: socio-spatial perspective</w:t>
            </w:r>
            <w:r w:rsidRPr="000918A8">
              <w:rPr>
                <w:rFonts w:ascii="Calibri Light" w:hAnsi="Calibri Light" w:cs="Calibri Light"/>
                <w:lang w:val="en-GB"/>
              </w:rPr>
              <w:t>. TU Delft Open. ISBN: 9789463660303</w:t>
            </w:r>
          </w:p>
          <w:p w:rsidR="000918A8" w:rsidRPr="000918A8" w:rsidRDefault="000918A8" w:rsidP="000918A8">
            <w:pPr>
              <w:ind w:left="720" w:hanging="720"/>
              <w:rPr>
                <w:rFonts w:ascii="Calibri Light" w:hAnsi="Calibri Light" w:cs="Calibri Light"/>
                <w:lang/>
              </w:rPr>
            </w:pPr>
            <w:proofErr w:type="spellStart"/>
            <w:r w:rsidRPr="000918A8">
              <w:rPr>
                <w:rFonts w:ascii="Calibri Light" w:hAnsi="Calibri Light" w:cs="Calibri Light"/>
                <w:lang w:val="en-GB"/>
              </w:rPr>
              <w:t>Kosanović</w:t>
            </w:r>
            <w:proofErr w:type="spellEnd"/>
            <w:r w:rsidRPr="000918A8">
              <w:rPr>
                <w:rFonts w:ascii="Calibri Light" w:hAnsi="Calibri Light" w:cs="Calibri Light"/>
                <w:lang w:val="en-GB"/>
              </w:rPr>
              <w:t xml:space="preserve">, S., Klein, T., </w:t>
            </w:r>
            <w:proofErr w:type="spellStart"/>
            <w:r w:rsidRPr="000918A8">
              <w:rPr>
                <w:rFonts w:ascii="Calibri Light" w:hAnsi="Calibri Light" w:cs="Calibri Light"/>
                <w:lang w:val="en-GB"/>
              </w:rPr>
              <w:t>Konstantinou</w:t>
            </w:r>
            <w:proofErr w:type="spellEnd"/>
            <w:r w:rsidRPr="000918A8">
              <w:rPr>
                <w:rFonts w:ascii="Calibri Light" w:hAnsi="Calibri Light" w:cs="Calibri Light"/>
                <w:lang w:val="en-GB"/>
              </w:rPr>
              <w:t xml:space="preserve">, T., </w:t>
            </w:r>
            <w:proofErr w:type="spellStart"/>
            <w:r w:rsidRPr="000918A8">
              <w:rPr>
                <w:rFonts w:ascii="Calibri Light" w:hAnsi="Calibri Light" w:cs="Calibri Light"/>
                <w:lang w:val="en-GB"/>
              </w:rPr>
              <w:t>Radivojević</w:t>
            </w:r>
            <w:proofErr w:type="spellEnd"/>
            <w:r w:rsidRPr="000918A8">
              <w:rPr>
                <w:rFonts w:ascii="Calibri Light" w:hAnsi="Calibri Light" w:cs="Calibri Light"/>
                <w:lang w:val="en-GB"/>
              </w:rPr>
              <w:t xml:space="preserve">, A. &amp; </w:t>
            </w:r>
            <w:r w:rsidRPr="000918A8">
              <w:rPr>
                <w:rFonts w:ascii="Calibri Light" w:hAnsi="Calibri Light" w:cs="Calibri Light"/>
                <w:lang/>
              </w:rPr>
              <w:t xml:space="preserve">Hildebrand, L. (Eds.) (2018) </w:t>
            </w:r>
            <w:r w:rsidRPr="000918A8">
              <w:rPr>
                <w:rFonts w:ascii="Calibri Light" w:hAnsi="Calibri Light" w:cs="Calibri Light"/>
                <w:i/>
                <w:lang/>
              </w:rPr>
              <w:t>Sustainable and resilient building design: approaches, methods and tools</w:t>
            </w:r>
            <w:r w:rsidRPr="000918A8">
              <w:rPr>
                <w:rFonts w:ascii="Calibri Light" w:hAnsi="Calibri Light" w:cs="Calibri Light"/>
                <w:lang/>
              </w:rPr>
              <w:t>. ISBN: 9789463660327</w:t>
            </w:r>
          </w:p>
          <w:p w:rsidR="000918A8" w:rsidRPr="000918A8" w:rsidRDefault="000918A8" w:rsidP="000918A8">
            <w:pPr>
              <w:ind w:left="720" w:hanging="720"/>
              <w:rPr>
                <w:rFonts w:ascii="Calibri Light" w:hAnsi="Calibri Light" w:cs="Calibri Light"/>
                <w:lang/>
              </w:rPr>
            </w:pPr>
            <w:r w:rsidRPr="000918A8">
              <w:rPr>
                <w:rFonts w:ascii="Calibri Light" w:hAnsi="Calibri Light" w:cs="Calibri Light"/>
                <w:lang/>
              </w:rPr>
              <w:t>Kosanović, S., Novaković, N. &amp; Fikfak, A. (Eds.) (2018)</w:t>
            </w:r>
            <w:r w:rsidRPr="000918A8">
              <w:rPr>
                <w:rFonts w:ascii="Calibri Light" w:hAnsi="Calibri Light" w:cs="Calibri Light"/>
                <w:i/>
                <w:lang/>
              </w:rPr>
              <w:t xml:space="preserve"> Pregledi održivosti i otpornosti građene sredine</w:t>
            </w:r>
            <w:r w:rsidRPr="000918A8">
              <w:rPr>
                <w:rFonts w:ascii="Calibri Light" w:hAnsi="Calibri Light" w:cs="Calibri Light"/>
                <w:lang/>
              </w:rPr>
              <w:t>. TU Delft Open. ISBN: 978-94-6366-088-4</w:t>
            </w:r>
          </w:p>
          <w:p w:rsidR="000918A8" w:rsidRPr="000918A8" w:rsidRDefault="000918A8" w:rsidP="000918A8">
            <w:pPr>
              <w:ind w:left="720" w:hanging="720"/>
              <w:rPr>
                <w:rFonts w:ascii="Calibri Light" w:hAnsi="Calibri Light" w:cs="Calibri Light"/>
                <w:lang w:val="en-GB"/>
              </w:rPr>
            </w:pPr>
            <w:proofErr w:type="spellStart"/>
            <w:r w:rsidRPr="000918A8">
              <w:rPr>
                <w:rFonts w:ascii="Calibri Light" w:hAnsi="Calibri Light" w:cs="Calibri Light"/>
                <w:lang w:val="en-GB"/>
              </w:rPr>
              <w:t>Fikfak</w:t>
            </w:r>
            <w:proofErr w:type="spellEnd"/>
            <w:r w:rsidRPr="000918A8">
              <w:rPr>
                <w:rFonts w:ascii="Calibri Light" w:hAnsi="Calibri Light" w:cs="Calibri Light"/>
                <w:lang w:val="en-GB"/>
              </w:rPr>
              <w:t xml:space="preserve">, A., </w:t>
            </w:r>
            <w:proofErr w:type="spellStart"/>
            <w:r w:rsidRPr="000918A8">
              <w:rPr>
                <w:rFonts w:ascii="Calibri Light" w:hAnsi="Calibri Light" w:cs="Calibri Light"/>
                <w:lang w:val="en-GB"/>
              </w:rPr>
              <w:t>Kosanović</w:t>
            </w:r>
            <w:proofErr w:type="spellEnd"/>
            <w:r w:rsidRPr="000918A8">
              <w:rPr>
                <w:rFonts w:ascii="Calibri Light" w:hAnsi="Calibri Light" w:cs="Calibri Light"/>
                <w:lang w:val="en-GB"/>
              </w:rPr>
              <w:t xml:space="preserve">, S., </w:t>
            </w:r>
            <w:proofErr w:type="spellStart"/>
            <w:r w:rsidRPr="000918A8">
              <w:rPr>
                <w:rFonts w:ascii="Calibri Light" w:hAnsi="Calibri Light" w:cs="Calibri Light"/>
                <w:lang w:val="en-GB"/>
              </w:rPr>
              <w:t>Konjar</w:t>
            </w:r>
            <w:proofErr w:type="spellEnd"/>
            <w:r w:rsidRPr="000918A8">
              <w:rPr>
                <w:rFonts w:ascii="Calibri Light" w:hAnsi="Calibri Light" w:cs="Calibri Light"/>
                <w:lang w:val="en-GB"/>
              </w:rPr>
              <w:t xml:space="preserve">, M., </w:t>
            </w:r>
            <w:proofErr w:type="spellStart"/>
            <w:r w:rsidRPr="000918A8">
              <w:rPr>
                <w:rFonts w:ascii="Calibri Light" w:hAnsi="Calibri Light" w:cs="Calibri Light"/>
                <w:lang w:val="en-GB"/>
              </w:rPr>
              <w:t>Grom</w:t>
            </w:r>
            <w:proofErr w:type="spellEnd"/>
            <w:r w:rsidRPr="000918A8">
              <w:rPr>
                <w:rFonts w:ascii="Calibri Light" w:hAnsi="Calibri Light" w:cs="Calibri Light"/>
                <w:lang w:val="en-GB"/>
              </w:rPr>
              <w:t xml:space="preserve">, J. &amp; </w:t>
            </w:r>
            <w:proofErr w:type="spellStart"/>
            <w:r w:rsidRPr="000918A8">
              <w:rPr>
                <w:rFonts w:ascii="Calibri Light" w:hAnsi="Calibri Light" w:cs="Calibri Light"/>
                <w:lang w:val="en-GB"/>
              </w:rPr>
              <w:t>Zbašnik-Senegačnik</w:t>
            </w:r>
            <w:proofErr w:type="spellEnd"/>
            <w:r w:rsidRPr="000918A8">
              <w:rPr>
                <w:rFonts w:ascii="Calibri Light" w:hAnsi="Calibri Light" w:cs="Calibri Light"/>
                <w:lang w:val="en-GB"/>
              </w:rPr>
              <w:t xml:space="preserve">, M. (2017) The impact of morphological features on summer temperature variations on the example of two residential </w:t>
            </w:r>
            <w:proofErr w:type="spellStart"/>
            <w:r w:rsidRPr="000918A8">
              <w:rPr>
                <w:rFonts w:ascii="Calibri Light" w:hAnsi="Calibri Light" w:cs="Calibri Light"/>
                <w:lang w:val="en-GB"/>
              </w:rPr>
              <w:t>neighborhoods</w:t>
            </w:r>
            <w:proofErr w:type="spellEnd"/>
            <w:r w:rsidRPr="000918A8">
              <w:rPr>
                <w:rFonts w:ascii="Calibri Light" w:hAnsi="Calibri Light" w:cs="Calibri Light"/>
                <w:lang w:val="en-GB"/>
              </w:rPr>
              <w:t xml:space="preserve"> in Ljubljana, Slovenia.</w:t>
            </w:r>
            <w:r w:rsidRPr="000918A8">
              <w:rPr>
                <w:rFonts w:ascii="Calibri Light" w:hAnsi="Calibri Light" w:cs="Calibri Light"/>
                <w:i/>
                <w:lang w:val="en-GB"/>
              </w:rPr>
              <w:t xml:space="preserve"> Sustainability</w:t>
            </w:r>
            <w:r w:rsidRPr="000918A8">
              <w:rPr>
                <w:rFonts w:ascii="Calibri Light" w:hAnsi="Calibri Light" w:cs="Calibri Light"/>
                <w:lang w:val="en-GB"/>
              </w:rPr>
              <w:t xml:space="preserve"> 9(1):122, DOI: 10.3390/su9010122</w:t>
            </w:r>
          </w:p>
          <w:p w:rsidR="000918A8" w:rsidRDefault="000918A8" w:rsidP="000918A8">
            <w:pPr>
              <w:ind w:left="720" w:hanging="720"/>
              <w:jc w:val="both"/>
            </w:pPr>
            <w:r w:rsidRPr="000918A8">
              <w:rPr>
                <w:rFonts w:ascii="Calibri Light" w:hAnsi="Calibri Light" w:cs="Calibri Light"/>
                <w:lang w:val="en-GB"/>
              </w:rPr>
              <w:t xml:space="preserve">5. </w:t>
            </w:r>
            <w:proofErr w:type="spellStart"/>
            <w:r w:rsidRPr="000918A8">
              <w:rPr>
                <w:rFonts w:ascii="Calibri Light" w:hAnsi="Calibri Light" w:cs="Calibri Light"/>
                <w:lang w:val="en-GB"/>
              </w:rPr>
              <w:t>Kosanovi</w:t>
            </w:r>
            <w:proofErr w:type="spellEnd"/>
            <w:r w:rsidRPr="000918A8">
              <w:rPr>
                <w:rFonts w:ascii="Calibri Light" w:hAnsi="Calibri Light" w:cs="Calibri Light"/>
                <w:lang/>
              </w:rPr>
              <w:t xml:space="preserve">ć, S., Hildebrand, L., Stević, &amp; G. Fikfak, A. (2015) Resilience of inland urban areas to disasters occurred due to extreme precipitations.  </w:t>
            </w:r>
            <w:r w:rsidRPr="000918A8">
              <w:rPr>
                <w:rFonts w:ascii="Calibri Light" w:hAnsi="Calibri Light" w:cs="Calibri Light"/>
                <w:i/>
                <w:lang/>
              </w:rPr>
              <w:t>Open Urban Studies and Demography Journal</w:t>
            </w:r>
            <w:r w:rsidRPr="000918A8">
              <w:rPr>
                <w:rFonts w:ascii="Calibri Light" w:hAnsi="Calibri Light" w:cs="Calibri Light"/>
                <w:lang/>
              </w:rPr>
              <w:t>, 2015, 1, (Suppl 1-M5), 41-51. DOI: 10.2174/2352631901401010041</w:t>
            </w:r>
          </w:p>
        </w:tc>
      </w:tr>
    </w:tbl>
    <w:p w:rsidR="008408D9" w:rsidRDefault="008D52DD">
      <w:r>
        <w:rPr>
          <w:noProof/>
        </w:rPr>
        <w:pict>
          <v:shapetype id="_x0000_t202" coordsize="21600,21600" o:spt="202" path="m,l,21600r21600,l21600,xe">
            <v:stroke joinstyle="miter"/>
            <v:path gradientshapeok="t" o:connecttype="rect"/>
          </v:shapetype>
          <v:shape id="Text Box 2" o:spid="_x0000_s1026" type="#_x0000_t202" style="position:absolute;margin-left:1.65pt;margin-top:625.4pt;width:450.85pt;height:53.9pt;z-index:251660288;visibility:visible;mso-wrap-distance-top:3.6pt;mso-wrap-distance-bottom:3.6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" strokecolor="#2e74b5 [2404]">
            <v:stroke dashstyle="dash"/>
            <v:textbox style="mso-next-textbox:#Text Box 2">
              <w:txbxContent>
                <w:p w:rsidR="00CC3A6C" w:rsidRPr="00CC3A6C" w:rsidRDefault="007305FF" w:rsidP="007305FF">
                  <w:pPr>
                    <w:pStyle w:val="NormalWeb"/>
                    <w:spacing w:before="0" w:beforeAutospacing="0" w:after="200" w:afterAutospacing="0"/>
                    <w:jc w:val="center"/>
                    <w:textAlignment w:val="baseline"/>
                    <w:rPr>
                      <w:rFonts w:asciiTheme="majorHAnsi" w:hAnsiTheme="majorHAnsi" w:cstheme="majorHAnsi"/>
                      <w:color w:val="2E74B5" w:themeColor="accent1" w:themeShade="BF"/>
                    </w:rPr>
                  </w:pPr>
                  <w:r w:rsidRPr="007305FF">
                    <w:rPr>
                      <w:rFonts w:asciiTheme="majorHAnsi" w:eastAsiaTheme="minorHAnsi" w:hAnsiTheme="majorHAnsi" w:cstheme="majorHAnsi"/>
                      <w:color w:val="2E74B5" w:themeColor="accent1" w:themeShade="BF"/>
                      <w:sz w:val="22"/>
                      <w:szCs w:val="22"/>
                    </w:rPr>
                    <w:t>This project has been funded with support from the European Commission. This publication reflects the views only of the author, and the Commission cannot be held responsible for any use which may be made of the information contained therein</w:t>
                  </w:r>
                  <w:r>
                    <w:rPr>
                      <w:rFonts w:asciiTheme="majorHAnsi" w:eastAsiaTheme="minorHAnsi" w:hAnsiTheme="majorHAnsi" w:cstheme="majorHAnsi"/>
                      <w:color w:val="2E74B5" w:themeColor="accent1" w:themeShade="BF"/>
                      <w:sz w:val="22"/>
                      <w:szCs w:val="22"/>
                    </w:rPr>
                    <w:t>.</w:t>
                  </w:r>
                </w:p>
              </w:txbxContent>
            </v:textbox>
            <w10:wrap type="square" anchory="page"/>
          </v:shape>
        </w:pict>
      </w:r>
      <w:r w:rsidR="006D774D">
        <w:rPr>
          <w:noProof/>
        </w:rPr>
        <w:drawing>
          <wp:anchor distT="0" distB="0" distL="114300" distR="114300" simplePos="0" relativeHeight="251661312" behindDoc="1" locked="1" layoutInCell="1" allowOverlap="1">
            <wp:simplePos x="0" y="0"/>
            <wp:positionH relativeFrom="page">
              <wp:posOffset>0</wp:posOffset>
            </wp:positionH>
            <wp:positionV relativeFrom="page">
              <wp:posOffset>116840</wp:posOffset>
            </wp:positionV>
            <wp:extent cx="7556500" cy="10398125"/>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lovna jos XX.t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6500" cy="10398125"/>
                    </a:xfrm>
                    <a:prstGeom prst="rect">
                      <a:avLst/>
                    </a:prstGeom>
                  </pic:spPr>
                </pic:pic>
              </a:graphicData>
            </a:graphic>
          </wp:anchor>
        </w:drawing>
      </w:r>
    </w:p>
    <w:p w:rsidR="008408D9" w:rsidRDefault="008408D9"/>
    <w:p w:rsidR="008408D9" w:rsidRPr="00CE2457" w:rsidRDefault="008408D9">
      <w:pPr>
        <w:rPr>
          <w:rFonts w:ascii="Calibri Light" w:hAnsi="Calibri Light" w:cs="Calibri Light"/>
        </w:rPr>
      </w:pPr>
    </w:p>
    <w:sectPr w:rsidR="008408D9" w:rsidRPr="00CE2457" w:rsidSect="00DE55A3">
      <w:headerReference w:type="default" r:id="rId9"/>
      <w:footerReference w:type="default" r:id="rId10"/>
      <w:pgSz w:w="11907" w:h="16839" w:code="9"/>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84A" w:rsidRDefault="0056684A" w:rsidP="00DE55A3">
      <w:pPr>
        <w:spacing w:after="0" w:line="240" w:lineRule="auto"/>
      </w:pPr>
      <w:r>
        <w:separator/>
      </w:r>
    </w:p>
  </w:endnote>
  <w:endnote w:type="continuationSeparator" w:id="0">
    <w:p w:rsidR="0056684A" w:rsidRDefault="0056684A" w:rsidP="00DE5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110989"/>
      <w:docPartObj>
        <w:docPartGallery w:val="Page Numbers (Bottom of Page)"/>
        <w:docPartUnique/>
      </w:docPartObj>
    </w:sdtPr>
    <w:sdtContent>
      <w:p w:rsidR="000B07A5" w:rsidRDefault="008D52DD">
        <w:pPr>
          <w:pStyle w:val="Footer"/>
        </w:pPr>
        <w:r>
          <w:rPr>
            <w:noProof/>
          </w:rPr>
          <w:pict>
            <v:oval id="Oval 18" o:spid="_x0000_s4097" style="position:absolute;margin-left:0;margin-top:0;width:36.85pt;height:36.85pt;rotation:180;flip:x;z-index:251662336;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" filled="f" fillcolor="#c0504d" strokecolor="#9cc2e5 [1940]" strokeweight="1pt">
              <v:textbox inset=",0,,0">
                <w:txbxContent>
                  <w:p w:rsidR="000B07A5" w:rsidRPr="000B07A5" w:rsidRDefault="008D52DD">
                    <w:pPr>
                      <w:pStyle w:val="Footer"/>
                      <w:rPr>
                        <w:rFonts w:asciiTheme="majorHAnsi" w:hAnsiTheme="majorHAnsi" w:cstheme="majorHAnsi"/>
                        <w:color w:val="2E74B5" w:themeColor="accent1" w:themeShade="BF"/>
                      </w:rPr>
                    </w:pPr>
                    <w:r w:rsidRPr="000B07A5">
                      <w:rPr>
                        <w:rFonts w:asciiTheme="majorHAnsi" w:hAnsiTheme="majorHAnsi" w:cstheme="majorHAnsi"/>
                        <w:color w:val="2E74B5" w:themeColor="accent1" w:themeShade="BF"/>
                      </w:rPr>
                      <w:fldChar w:fldCharType="begin"/>
                    </w:r>
                    <w:r w:rsidR="000B07A5" w:rsidRPr="000B07A5">
                      <w:rPr>
                        <w:rFonts w:asciiTheme="majorHAnsi" w:hAnsiTheme="majorHAnsi" w:cstheme="majorHAnsi"/>
                        <w:color w:val="2E74B5" w:themeColor="accent1" w:themeShade="BF"/>
                      </w:rPr>
                      <w:instrText xml:space="preserve"> PAGE  \* MERGEFORMAT </w:instrText>
                    </w:r>
                    <w:r w:rsidRPr="000B07A5">
                      <w:rPr>
                        <w:rFonts w:asciiTheme="majorHAnsi" w:hAnsiTheme="majorHAnsi" w:cstheme="majorHAnsi"/>
                        <w:color w:val="2E74B5" w:themeColor="accent1" w:themeShade="BF"/>
                      </w:rPr>
                      <w:fldChar w:fldCharType="separate"/>
                    </w:r>
                    <w:r w:rsidR="00894C29">
                      <w:rPr>
                        <w:rFonts w:asciiTheme="majorHAnsi" w:hAnsiTheme="majorHAnsi" w:cstheme="majorHAnsi"/>
                        <w:noProof/>
                        <w:color w:val="2E74B5" w:themeColor="accent1" w:themeShade="BF"/>
                      </w:rPr>
                      <w:t>1</w:t>
                    </w:r>
                    <w:r w:rsidRPr="000B07A5">
                      <w:rPr>
                        <w:rFonts w:asciiTheme="majorHAnsi" w:hAnsiTheme="majorHAnsi" w:cstheme="majorHAnsi"/>
                        <w:noProof/>
                        <w:color w:val="2E74B5" w:themeColor="accent1" w:themeShade="BF"/>
                      </w:rPr>
                      <w:fldChar w:fldCharType="end"/>
                    </w:r>
                  </w:p>
                </w:txbxContent>
              </v:textbox>
              <w10:wrap anchorx="margin" anchory="margin"/>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84A" w:rsidRDefault="0056684A" w:rsidP="00DE55A3">
      <w:pPr>
        <w:spacing w:after="0" w:line="240" w:lineRule="auto"/>
      </w:pPr>
      <w:r>
        <w:separator/>
      </w:r>
    </w:p>
  </w:footnote>
  <w:footnote w:type="continuationSeparator" w:id="0">
    <w:p w:rsidR="0056684A" w:rsidRDefault="0056684A" w:rsidP="00DE5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097" w:rsidRPr="00E13100" w:rsidRDefault="00C50D49" w:rsidP="006D774D">
    <w:pPr>
      <w:pStyle w:val="Header"/>
      <w:tabs>
        <w:tab w:val="left" w:pos="227"/>
        <w:tab w:val="left" w:pos="3100"/>
      </w:tabs>
      <w:rPr>
        <w:rFonts w:asciiTheme="majorHAnsi" w:hAnsiTheme="majorHAnsi" w:cstheme="majorHAnsi"/>
        <w:b/>
      </w:rPr>
    </w:pPr>
    <w:r>
      <w:rPr>
        <w:noProof/>
      </w:rPr>
      <w:drawing>
        <wp:anchor distT="0" distB="0" distL="114300" distR="114300" simplePos="0" relativeHeight="251660288" behindDoc="1" locked="0" layoutInCell="1" allowOverlap="1">
          <wp:simplePos x="0" y="0"/>
          <wp:positionH relativeFrom="column">
            <wp:posOffset>89698</wp:posOffset>
          </wp:positionH>
          <wp:positionV relativeFrom="paragraph">
            <wp:posOffset>-208280</wp:posOffset>
          </wp:positionV>
          <wp:extent cx="1631754" cy="396000"/>
          <wp:effectExtent l="0" t="0" r="6985" b="4445"/>
          <wp:wrapTight wrapText="bothSides">
            <wp:wrapPolygon edited="0">
              <wp:start x="757" y="0"/>
              <wp:lineTo x="0" y="5201"/>
              <wp:lineTo x="0" y="16642"/>
              <wp:lineTo x="1009" y="20803"/>
              <wp:lineTo x="4036" y="20803"/>
              <wp:lineTo x="21440" y="17682"/>
              <wp:lineTo x="21440" y="4161"/>
              <wp:lineTo x="3531" y="0"/>
              <wp:lineTo x="75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slovna jos ispeglano.tif"/>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754" cy="396000"/>
                  </a:xfrm>
                  <a:prstGeom prst="rect">
                    <a:avLst/>
                  </a:prstGeom>
                </pic:spPr>
              </pic:pic>
            </a:graphicData>
          </a:graphic>
        </wp:anchor>
      </w:drawing>
    </w:r>
    <w:r w:rsidR="000B07A5">
      <w:tab/>
    </w:r>
    <w:r w:rsidR="006D774D">
      <w:tab/>
    </w:r>
    <w:r w:rsidR="000B07A5">
      <w:tab/>
    </w:r>
    <w:r w:rsidR="000B07A5" w:rsidRPr="00E13100">
      <w:rPr>
        <w:rFonts w:asciiTheme="majorHAnsi" w:hAnsiTheme="majorHAnsi" w:cstheme="majorHAnsi"/>
        <w:b/>
        <w:color w:val="2E74B5" w:themeColor="accent1" w:themeShade="BF"/>
      </w:rPr>
      <w:t>WP X - Report</w:t>
    </w:r>
  </w:p>
  <w:p w:rsidR="00DE55A3" w:rsidRPr="00A10097" w:rsidRDefault="008D52DD">
    <w:pPr>
      <w:pStyle w:val="Header"/>
      <w:rPr>
        <w:color w:val="2E74B5" w:themeColor="accent1" w:themeShade="BF"/>
      </w:rPr>
    </w:pPr>
    <w:r>
      <w:rPr>
        <w:noProof/>
        <w:color w:val="2E74B5" w:themeColor="accent1" w:themeShade="BF"/>
      </w:rPr>
      <w:pict>
        <v:line id="Straight Connector 6" o:spid="_x0000_s4098" style="position:absolute;z-index:251659264;visibility:visible;mso-wrap-distance-top:-3e-5mm;mso-wrap-distance-bottom:-3e-5mm;mso-width-relative:margin;mso-height-relative:margin" from="-2.55pt,13pt" to="453.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" strokecolor="#2880bc" strokeweight="1.5pt">
          <v:stroke dashstyle="1 1" joinstyle="miter"/>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A58DA"/>
    <w:multiLevelType w:val="multilevel"/>
    <w:tmpl w:val="1F4C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E4F05F9"/>
    <w:multiLevelType w:val="hybridMultilevel"/>
    <w:tmpl w:val="E75EA7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B794C8C"/>
    <w:multiLevelType w:val="hybridMultilevel"/>
    <w:tmpl w:val="A590F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9D2E3F"/>
    <w:multiLevelType w:val="hybridMultilevel"/>
    <w:tmpl w:val="D026B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D7518A"/>
    <w:multiLevelType w:val="hybridMultilevel"/>
    <w:tmpl w:val="B0180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AC022B"/>
    <w:multiLevelType w:val="hybridMultilevel"/>
    <w:tmpl w:val="3A9C0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B36212"/>
    <w:multiLevelType w:val="hybridMultilevel"/>
    <w:tmpl w:val="FD1A6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rsids>
    <w:rsidRoot w:val="001F229B"/>
    <w:rsid w:val="00001394"/>
    <w:rsid w:val="00032874"/>
    <w:rsid w:val="00064387"/>
    <w:rsid w:val="000817B8"/>
    <w:rsid w:val="00084C7B"/>
    <w:rsid w:val="000867DF"/>
    <w:rsid w:val="000918A8"/>
    <w:rsid w:val="000B07A5"/>
    <w:rsid w:val="000B3990"/>
    <w:rsid w:val="000C04C8"/>
    <w:rsid w:val="000E25E2"/>
    <w:rsid w:val="000E7504"/>
    <w:rsid w:val="00112CAC"/>
    <w:rsid w:val="00121348"/>
    <w:rsid w:val="00145313"/>
    <w:rsid w:val="00161DA3"/>
    <w:rsid w:val="00174E03"/>
    <w:rsid w:val="00183377"/>
    <w:rsid w:val="00184CE6"/>
    <w:rsid w:val="001A2D8B"/>
    <w:rsid w:val="001A3247"/>
    <w:rsid w:val="001E0145"/>
    <w:rsid w:val="001F229B"/>
    <w:rsid w:val="00200C0F"/>
    <w:rsid w:val="00210B84"/>
    <w:rsid w:val="00220CDD"/>
    <w:rsid w:val="0023719E"/>
    <w:rsid w:val="002A3146"/>
    <w:rsid w:val="002E2042"/>
    <w:rsid w:val="002E2A6E"/>
    <w:rsid w:val="0031015D"/>
    <w:rsid w:val="00337626"/>
    <w:rsid w:val="00344C81"/>
    <w:rsid w:val="003623C5"/>
    <w:rsid w:val="00362B80"/>
    <w:rsid w:val="0036672F"/>
    <w:rsid w:val="00372229"/>
    <w:rsid w:val="00394B00"/>
    <w:rsid w:val="003D1BC1"/>
    <w:rsid w:val="003D4EC1"/>
    <w:rsid w:val="003E4D46"/>
    <w:rsid w:val="004030AA"/>
    <w:rsid w:val="00421D16"/>
    <w:rsid w:val="00437578"/>
    <w:rsid w:val="004979BE"/>
    <w:rsid w:val="004B5678"/>
    <w:rsid w:val="004C417D"/>
    <w:rsid w:val="004F5303"/>
    <w:rsid w:val="004F7604"/>
    <w:rsid w:val="00521169"/>
    <w:rsid w:val="00532FDD"/>
    <w:rsid w:val="00545ED0"/>
    <w:rsid w:val="00550FE5"/>
    <w:rsid w:val="005545D9"/>
    <w:rsid w:val="0056684A"/>
    <w:rsid w:val="0058262F"/>
    <w:rsid w:val="005B276C"/>
    <w:rsid w:val="005D178B"/>
    <w:rsid w:val="005D7EFE"/>
    <w:rsid w:val="005F695D"/>
    <w:rsid w:val="00606768"/>
    <w:rsid w:val="00626D1A"/>
    <w:rsid w:val="00642955"/>
    <w:rsid w:val="006642EB"/>
    <w:rsid w:val="006A08DF"/>
    <w:rsid w:val="006D774D"/>
    <w:rsid w:val="006E661E"/>
    <w:rsid w:val="00723989"/>
    <w:rsid w:val="007305FF"/>
    <w:rsid w:val="00733923"/>
    <w:rsid w:val="00750B28"/>
    <w:rsid w:val="007512FF"/>
    <w:rsid w:val="0077377D"/>
    <w:rsid w:val="007763DA"/>
    <w:rsid w:val="00783516"/>
    <w:rsid w:val="007B6909"/>
    <w:rsid w:val="007C2375"/>
    <w:rsid w:val="007E0DB1"/>
    <w:rsid w:val="007E26B7"/>
    <w:rsid w:val="007F4E8B"/>
    <w:rsid w:val="007F558B"/>
    <w:rsid w:val="00823F7A"/>
    <w:rsid w:val="00833B11"/>
    <w:rsid w:val="008408D9"/>
    <w:rsid w:val="008742ED"/>
    <w:rsid w:val="00890B6A"/>
    <w:rsid w:val="00894C29"/>
    <w:rsid w:val="00895CE6"/>
    <w:rsid w:val="008A0D51"/>
    <w:rsid w:val="008C2542"/>
    <w:rsid w:val="008D52DD"/>
    <w:rsid w:val="008F3762"/>
    <w:rsid w:val="008F5679"/>
    <w:rsid w:val="008F7753"/>
    <w:rsid w:val="00936EB3"/>
    <w:rsid w:val="00942455"/>
    <w:rsid w:val="009826AD"/>
    <w:rsid w:val="0098641F"/>
    <w:rsid w:val="00991C57"/>
    <w:rsid w:val="009C60C3"/>
    <w:rsid w:val="009D5663"/>
    <w:rsid w:val="009D78B6"/>
    <w:rsid w:val="009E451C"/>
    <w:rsid w:val="009F162C"/>
    <w:rsid w:val="009F20AE"/>
    <w:rsid w:val="009F2DF9"/>
    <w:rsid w:val="009F4E8A"/>
    <w:rsid w:val="009F6C0D"/>
    <w:rsid w:val="00A10097"/>
    <w:rsid w:val="00A26C2B"/>
    <w:rsid w:val="00A358D1"/>
    <w:rsid w:val="00A528D0"/>
    <w:rsid w:val="00A5384C"/>
    <w:rsid w:val="00A72622"/>
    <w:rsid w:val="00A844EB"/>
    <w:rsid w:val="00A84A28"/>
    <w:rsid w:val="00AD10F1"/>
    <w:rsid w:val="00AF081F"/>
    <w:rsid w:val="00B351E3"/>
    <w:rsid w:val="00B409D6"/>
    <w:rsid w:val="00B532D0"/>
    <w:rsid w:val="00B75A67"/>
    <w:rsid w:val="00BA09FA"/>
    <w:rsid w:val="00BA1D61"/>
    <w:rsid w:val="00BA500D"/>
    <w:rsid w:val="00BC3D97"/>
    <w:rsid w:val="00BC4273"/>
    <w:rsid w:val="00C2486E"/>
    <w:rsid w:val="00C37A00"/>
    <w:rsid w:val="00C50D49"/>
    <w:rsid w:val="00C60693"/>
    <w:rsid w:val="00C8310E"/>
    <w:rsid w:val="00C85E38"/>
    <w:rsid w:val="00CB2621"/>
    <w:rsid w:val="00CB7A71"/>
    <w:rsid w:val="00CC2283"/>
    <w:rsid w:val="00CC3A6C"/>
    <w:rsid w:val="00CD4652"/>
    <w:rsid w:val="00CE2457"/>
    <w:rsid w:val="00CE354B"/>
    <w:rsid w:val="00CE6C43"/>
    <w:rsid w:val="00CF459F"/>
    <w:rsid w:val="00CF68B7"/>
    <w:rsid w:val="00D633A3"/>
    <w:rsid w:val="00D63B00"/>
    <w:rsid w:val="00D735DD"/>
    <w:rsid w:val="00D7549D"/>
    <w:rsid w:val="00D81169"/>
    <w:rsid w:val="00D945F6"/>
    <w:rsid w:val="00D96BB8"/>
    <w:rsid w:val="00DA4A69"/>
    <w:rsid w:val="00DA5559"/>
    <w:rsid w:val="00DB0D8B"/>
    <w:rsid w:val="00DD7538"/>
    <w:rsid w:val="00DE1A75"/>
    <w:rsid w:val="00DE3261"/>
    <w:rsid w:val="00DE55A3"/>
    <w:rsid w:val="00DE58CD"/>
    <w:rsid w:val="00DE6E0E"/>
    <w:rsid w:val="00E01228"/>
    <w:rsid w:val="00E06C1A"/>
    <w:rsid w:val="00E07595"/>
    <w:rsid w:val="00E13100"/>
    <w:rsid w:val="00E23BA9"/>
    <w:rsid w:val="00E3063E"/>
    <w:rsid w:val="00E53B87"/>
    <w:rsid w:val="00E610A9"/>
    <w:rsid w:val="00E95176"/>
    <w:rsid w:val="00E96342"/>
    <w:rsid w:val="00EA7D87"/>
    <w:rsid w:val="00EB42BF"/>
    <w:rsid w:val="00EB7D4E"/>
    <w:rsid w:val="00EC79D3"/>
    <w:rsid w:val="00ED4169"/>
    <w:rsid w:val="00ED57D0"/>
    <w:rsid w:val="00EE2E39"/>
    <w:rsid w:val="00EF6A92"/>
    <w:rsid w:val="00F151D5"/>
    <w:rsid w:val="00F15643"/>
    <w:rsid w:val="00F2062D"/>
    <w:rsid w:val="00F4015E"/>
    <w:rsid w:val="00F4653A"/>
    <w:rsid w:val="00F46857"/>
    <w:rsid w:val="00F664DF"/>
    <w:rsid w:val="00F700AE"/>
    <w:rsid w:val="00F87AE4"/>
    <w:rsid w:val="00FA453C"/>
    <w:rsid w:val="00FC65B2"/>
    <w:rsid w:val="00FD0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16"/>
  </w:style>
  <w:style w:type="paragraph" w:styleId="Heading1">
    <w:name w:val="heading 1"/>
    <w:basedOn w:val="Normal"/>
    <w:next w:val="Normal"/>
    <w:link w:val="Heading1Char"/>
    <w:uiPriority w:val="9"/>
    <w:qFormat/>
    <w:rsid w:val="00D81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11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11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229B"/>
    <w:pPr>
      <w:spacing w:after="0" w:line="240" w:lineRule="auto"/>
    </w:pPr>
    <w:rPr>
      <w:rFonts w:eastAsiaTheme="minorEastAsia"/>
    </w:rPr>
  </w:style>
  <w:style w:type="character" w:customStyle="1" w:styleId="NoSpacingChar">
    <w:name w:val="No Spacing Char"/>
    <w:basedOn w:val="DefaultParagraphFont"/>
    <w:link w:val="NoSpacing"/>
    <w:uiPriority w:val="1"/>
    <w:rsid w:val="001F229B"/>
    <w:rPr>
      <w:rFonts w:eastAsiaTheme="minorEastAsia"/>
    </w:rPr>
  </w:style>
  <w:style w:type="paragraph" w:styleId="Header">
    <w:name w:val="header"/>
    <w:basedOn w:val="Normal"/>
    <w:link w:val="HeaderChar"/>
    <w:uiPriority w:val="99"/>
    <w:unhideWhenUsed/>
    <w:rsid w:val="00DE5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5A3"/>
  </w:style>
  <w:style w:type="paragraph" w:styleId="Footer">
    <w:name w:val="footer"/>
    <w:basedOn w:val="Normal"/>
    <w:link w:val="FooterChar"/>
    <w:uiPriority w:val="99"/>
    <w:unhideWhenUsed/>
    <w:rsid w:val="00DE5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5A3"/>
  </w:style>
  <w:style w:type="character" w:customStyle="1" w:styleId="Heading1Char">
    <w:name w:val="Heading 1 Char"/>
    <w:basedOn w:val="DefaultParagraphFont"/>
    <w:link w:val="Heading1"/>
    <w:uiPriority w:val="9"/>
    <w:rsid w:val="00D8116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81169"/>
    <w:pPr>
      <w:ind w:left="720"/>
      <w:contextualSpacing/>
    </w:pPr>
  </w:style>
  <w:style w:type="character" w:customStyle="1" w:styleId="Heading2Char">
    <w:name w:val="Heading 2 Char"/>
    <w:basedOn w:val="DefaultParagraphFont"/>
    <w:link w:val="Heading2"/>
    <w:uiPriority w:val="9"/>
    <w:rsid w:val="00D8116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116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D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1">
    <w:name w:val="Grid Table 2 - Accent 51"/>
    <w:basedOn w:val="TableNormal"/>
    <w:uiPriority w:val="47"/>
    <w:rsid w:val="00E1310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890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B6A"/>
    <w:rPr>
      <w:rFonts w:ascii="Segoe UI" w:hAnsi="Segoe UI" w:cs="Segoe UI"/>
      <w:sz w:val="18"/>
      <w:szCs w:val="18"/>
    </w:rPr>
  </w:style>
  <w:style w:type="character" w:styleId="Hyperlink">
    <w:name w:val="Hyperlink"/>
    <w:rsid w:val="007512FF"/>
    <w:rPr>
      <w:color w:val="000080"/>
      <w:u w:val="single"/>
    </w:rPr>
  </w:style>
  <w:style w:type="paragraph" w:styleId="TOCHeading">
    <w:name w:val="TOC Heading"/>
    <w:basedOn w:val="Heading1"/>
    <w:next w:val="Normal"/>
    <w:uiPriority w:val="39"/>
    <w:unhideWhenUsed/>
    <w:qFormat/>
    <w:rsid w:val="007512FF"/>
    <w:pPr>
      <w:spacing w:before="480" w:line="276" w:lineRule="auto"/>
      <w:outlineLvl w:val="9"/>
    </w:pPr>
    <w:rPr>
      <w:b/>
      <w:bCs/>
      <w:sz w:val="28"/>
      <w:szCs w:val="28"/>
    </w:rPr>
  </w:style>
  <w:style w:type="paragraph" w:styleId="TOC2">
    <w:name w:val="toc 2"/>
    <w:basedOn w:val="Normal"/>
    <w:next w:val="Normal"/>
    <w:autoRedefine/>
    <w:uiPriority w:val="39"/>
    <w:unhideWhenUsed/>
    <w:qFormat/>
    <w:rsid w:val="007512FF"/>
    <w:pPr>
      <w:spacing w:after="100" w:line="276" w:lineRule="auto"/>
      <w:ind w:left="220"/>
    </w:pPr>
    <w:rPr>
      <w:rFonts w:eastAsiaTheme="minorEastAsia"/>
    </w:rPr>
  </w:style>
  <w:style w:type="paragraph" w:styleId="TOC1">
    <w:name w:val="toc 1"/>
    <w:basedOn w:val="Normal"/>
    <w:next w:val="Normal"/>
    <w:autoRedefine/>
    <w:uiPriority w:val="39"/>
    <w:unhideWhenUsed/>
    <w:qFormat/>
    <w:rsid w:val="007512FF"/>
    <w:pPr>
      <w:spacing w:after="100" w:line="276" w:lineRule="auto"/>
    </w:pPr>
    <w:rPr>
      <w:rFonts w:eastAsiaTheme="minorEastAsia"/>
    </w:rPr>
  </w:style>
  <w:style w:type="paragraph" w:styleId="TOC3">
    <w:name w:val="toc 3"/>
    <w:basedOn w:val="Normal"/>
    <w:next w:val="Normal"/>
    <w:autoRedefine/>
    <w:uiPriority w:val="39"/>
    <w:unhideWhenUsed/>
    <w:qFormat/>
    <w:rsid w:val="007512FF"/>
    <w:pPr>
      <w:spacing w:after="100" w:line="276" w:lineRule="auto"/>
      <w:ind w:left="440"/>
    </w:pPr>
    <w:rPr>
      <w:rFonts w:eastAsiaTheme="minorEastAsia"/>
    </w:rPr>
  </w:style>
  <w:style w:type="paragraph" w:styleId="NormalWeb">
    <w:name w:val="Normal (Web)"/>
    <w:basedOn w:val="Normal"/>
    <w:uiPriority w:val="99"/>
    <w:unhideWhenUsed/>
    <w:rsid w:val="007305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rsid w:val="00E610A9"/>
  </w:style>
  <w:style w:type="character" w:customStyle="1" w:styleId="apple-converted-space">
    <w:name w:val="apple-converted-space"/>
    <w:basedOn w:val="DefaultParagraphFont"/>
    <w:rsid w:val="00F15643"/>
  </w:style>
</w:styles>
</file>

<file path=word/webSettings.xml><?xml version="1.0" encoding="utf-8"?>
<w:webSettings xmlns:r="http://schemas.openxmlformats.org/officeDocument/2006/relationships" xmlns:w="http://schemas.openxmlformats.org/wordprocessingml/2006/main">
  <w:divs>
    <w:div w:id="708837729">
      <w:bodyDiv w:val="1"/>
      <w:marLeft w:val="0"/>
      <w:marRight w:val="0"/>
      <w:marTop w:val="0"/>
      <w:marBottom w:val="0"/>
      <w:divBdr>
        <w:top w:val="none" w:sz="0" w:space="0" w:color="auto"/>
        <w:left w:val="none" w:sz="0" w:space="0" w:color="auto"/>
        <w:bottom w:val="none" w:sz="0" w:space="0" w:color="auto"/>
        <w:right w:val="none" w:sz="0" w:space="0" w:color="auto"/>
      </w:divBdr>
    </w:div>
    <w:div w:id="106537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Strengthening of master curricula in water resources management for the Western Balkans HEIs and stakeholders</dc:creator>
  <cp:keywords/>
  <dc:description/>
  <cp:lastModifiedBy>Milan</cp:lastModifiedBy>
  <cp:revision>14</cp:revision>
  <cp:lastPrinted>2018-11-09T00:36:00Z</cp:lastPrinted>
  <dcterms:created xsi:type="dcterms:W3CDTF">2018-11-19T22:46:00Z</dcterms:created>
  <dcterms:modified xsi:type="dcterms:W3CDTF">2018-12-16T17:48:00Z</dcterms:modified>
</cp:coreProperties>
</file>